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173D" w14:textId="77777777" w:rsidR="00AE1A1F" w:rsidRDefault="00AE1A1F">
      <w:pPr>
        <w:pStyle w:val="NormalWeb"/>
      </w:pPr>
      <w:r>
        <w:t>Dear [MP’s Name],</w:t>
      </w:r>
    </w:p>
    <w:p w14:paraId="3F737147" w14:textId="77777777" w:rsidR="00AE1A1F" w:rsidRDefault="00AE1A1F">
      <w:pPr>
        <w:pStyle w:val="NormalWeb"/>
      </w:pPr>
      <w:r>
        <w:t>I am writing to you as a supporter of the growing campaign to end the use of Fixed Penalty Notices (FPNs) and criminal prosecutions relating to school attendance. I believe the current approach is punitive, ineffective, and increasingly harmful to families who are already struggling with difficult circumstances.</w:t>
      </w:r>
    </w:p>
    <w:p w14:paraId="4ACD7CC5" w14:textId="77777777" w:rsidR="00AE1A1F" w:rsidRDefault="00AE1A1F">
      <w:pPr>
        <w:pStyle w:val="NormalWeb"/>
      </w:pPr>
      <w:r>
        <w:t>There is currently no credible evidence demonstrating that FPNs and prosecutions meaningfully improve school attendance. What we are seeing instead is a system that penalises parents without addressing the underlying causes of absence. These penalties are being issued in situations involving genuine illness, bereavements, funerals, serious family emergencies, and children with unmet additional needs.</w:t>
      </w:r>
    </w:p>
    <w:p w14:paraId="48387273" w14:textId="77777777" w:rsidR="00AE1A1F" w:rsidRDefault="00AE1A1F">
      <w:pPr>
        <w:pStyle w:val="NormalWeb"/>
      </w:pPr>
      <w:r>
        <w:t xml:space="preserve">One of the most concerning aspects of the system is the inconsistency in how absences are categorised. Whether an absence is marked as authorised or unauthorised is often entirely dependent on the discretion of a </w:t>
      </w:r>
      <w:proofErr w:type="spellStart"/>
      <w:r>
        <w:t>headteacher</w:t>
      </w:r>
      <w:proofErr w:type="spellEnd"/>
      <w:r>
        <w:t xml:space="preserve"> or attendance officer. Two families in almost identical circumstances can therefore be treated completely differently. If a school chooses to mark an absence as unauthorised and refers the matter to the Local Authority, the only realistic route to challenge the penalty is to refuse payment and face prosecution in court.</w:t>
      </w:r>
    </w:p>
    <w:p w14:paraId="388B7A4C" w14:textId="77777777" w:rsidR="00AE1A1F" w:rsidRDefault="00AE1A1F">
      <w:pPr>
        <w:pStyle w:val="NormalWeb"/>
      </w:pPr>
      <w:r>
        <w:t>Parents are frequently unaware that school attendance offences are strict liability offences. In practice, this means the burden is placed on parents to prove their innocence, and magistrates can only find a parent not guilty if one of the narrow statutory defences applies. These include genuine illness, failure by the Local Authority to provide suitable transport, religious observance, or clerical error. This leaves many families feeling trapped and intimidated, even where they believe the penalty is fundamentally unfair.</w:t>
      </w:r>
    </w:p>
    <w:p w14:paraId="59DF8B40" w14:textId="77777777" w:rsidR="00AE1A1F" w:rsidRDefault="00AE1A1F">
      <w:pPr>
        <w:pStyle w:val="NormalWeb"/>
      </w:pPr>
      <w:r>
        <w:t>I am deeply concerned that some schools are making decisions that appear to conflict with statutory guidance, driven by increasing pressure from the Department for Education to prioritise attendance figures above all else. The Department for Education’s August 2024 guidance, “Working Together to Improve School Attendance”, repeatedly emphasised a “support first” approach. However, many families are not experiencing support. Instead, FPNs are being issued rapidly and routinely, rather than genuinely being used as a last resort.</w:t>
      </w:r>
    </w:p>
    <w:p w14:paraId="6FEE07B0" w14:textId="77777777" w:rsidR="00AE1A1F" w:rsidRDefault="00AE1A1F">
      <w:pPr>
        <w:pStyle w:val="NormalWeb"/>
      </w:pPr>
      <w:r>
        <w:t>The current policy fails to recognise that absence type matters. Research consistently shows that occasional term-time holidays are not the primary driver of poor educational outcomes. The children most affected by persistent absence are often those with unmet SEND needs, mental health difficulties, caring responsibilities, trauma, poverty, or unstable home environments. Financial penalties do nothing to resolve these complex issues.</w:t>
      </w:r>
    </w:p>
    <w:p w14:paraId="19A9EB4B" w14:textId="77777777" w:rsidR="00AE1A1F" w:rsidRDefault="00AE1A1F">
      <w:pPr>
        <w:pStyle w:val="NormalWeb"/>
      </w:pPr>
      <w:r>
        <w:t>For example, if a child is unable to attend school because their educational or emotional needs have gone unmet for years, issuing a fine to their parents will not suddenly improve attendance. Likewise, where families are already experiencing hardship, addiction, poor mental health, domestic difficulties, or financial instability, punitive measures simply reinforce a cycle of blame rather than providing meaningful intervention or support.</w:t>
      </w:r>
    </w:p>
    <w:p w14:paraId="26B45591" w14:textId="77777777" w:rsidR="00AE1A1F" w:rsidRDefault="00AE1A1F">
      <w:pPr>
        <w:pStyle w:val="NormalWeb"/>
      </w:pPr>
      <w:r>
        <w:t>Many parents now feel that the system has become overly rigid and disproportionate. Most families are responsible, caring, and committed to their children’s education. They are not seeking to undermine schools, but simply asking for a reasonable degree of understanding and flexibility within the realities of modern family life.</w:t>
      </w:r>
    </w:p>
    <w:p w14:paraId="6F4373CA" w14:textId="03737D7D" w:rsidR="00AE1A1F" w:rsidRDefault="00AE1A1F">
      <w:pPr>
        <w:pStyle w:val="NormalWeb"/>
      </w:pPr>
      <w:r>
        <w:t xml:space="preserve">I appreciate the importance of education and understand that there will always be a small minority of </w:t>
      </w:r>
      <w:r w:rsidR="0051009B">
        <w:t>families who do not value education</w:t>
      </w:r>
      <w:r>
        <w:t>. However, broad punitive measures aimed at all parents are neither fair nor effective. A compassionate, evidence-based approach focused on support, early intervention, and addressing root causes would be far more beneficial for children, families, and schools alike.</w:t>
      </w:r>
    </w:p>
    <w:p w14:paraId="09BDFD9A" w14:textId="77777777" w:rsidR="00AE1A1F" w:rsidRDefault="00AE1A1F">
      <w:pPr>
        <w:pStyle w:val="NormalWeb"/>
      </w:pPr>
      <w:r>
        <w:t>I therefore urge you to raise this issue in Parliament and support calls for the abolition of Fixed Penalty Notices and prosecutions related to school attendance. At the very least, there must be an urgent review into the effectiveness, fairness, and unintended consequences of the current system.</w:t>
      </w:r>
    </w:p>
    <w:p w14:paraId="7B029C2A" w14:textId="10B25E97" w:rsidR="00D84AED" w:rsidRDefault="00AE1A1F">
      <w:pPr>
        <w:pStyle w:val="NormalWeb"/>
      </w:pPr>
      <w:r>
        <w:t xml:space="preserve">Thank you for taking the time to consider these concerns. I hope you will recognise the growing distress being experienced by families across the country and support a more balanced and humane approach to school </w:t>
      </w:r>
      <w:r w:rsidR="00D84AED">
        <w:t xml:space="preserve">attendance. </w:t>
      </w:r>
    </w:p>
    <w:p w14:paraId="250C4734" w14:textId="77429DC0" w:rsidR="00D84AED" w:rsidRDefault="00D84AED">
      <w:pPr>
        <w:pStyle w:val="NormalWeb"/>
      </w:pPr>
      <w:r>
        <w:t xml:space="preserve">Here is a link to the current petition </w:t>
      </w:r>
      <w:r w:rsidR="00526AED">
        <w:t>–</w:t>
      </w:r>
      <w:r>
        <w:t xml:space="preserve"> </w:t>
      </w:r>
      <w:r w:rsidR="00526AED">
        <w:t>https://petition.parliament.uk/petitions/761127</w:t>
      </w:r>
    </w:p>
    <w:p w14:paraId="2E01EF97" w14:textId="77777777" w:rsidR="00495790" w:rsidRDefault="00495790">
      <w:pPr>
        <w:pStyle w:val="NormalWeb"/>
      </w:pPr>
    </w:p>
    <w:p w14:paraId="19A59143" w14:textId="77777777" w:rsidR="00495790" w:rsidRDefault="00495790">
      <w:pPr>
        <w:pStyle w:val="NormalWeb"/>
      </w:pPr>
    </w:p>
    <w:p w14:paraId="76415262" w14:textId="77777777" w:rsidR="00AE1A1F" w:rsidRDefault="00AE1A1F">
      <w:pPr>
        <w:pStyle w:val="NormalWeb"/>
      </w:pPr>
      <w:r>
        <w:t>Yours sincerely,</w:t>
      </w:r>
    </w:p>
    <w:p w14:paraId="43026BDE" w14:textId="77777777" w:rsidR="00AE1A1F" w:rsidRDefault="00AE1A1F">
      <w:pPr>
        <w:pStyle w:val="NormalWeb"/>
      </w:pPr>
      <w:r>
        <w:t>[Your Name]</w:t>
      </w:r>
    </w:p>
    <w:p w14:paraId="4EF0FDA3" w14:textId="77777777" w:rsidR="00AE1A1F" w:rsidRDefault="00AE1A1F"/>
    <w:sectPr w:rsidR="00AE1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1F"/>
    <w:rsid w:val="00495790"/>
    <w:rsid w:val="0051009B"/>
    <w:rsid w:val="00526AED"/>
    <w:rsid w:val="007239B2"/>
    <w:rsid w:val="00AE1A1F"/>
    <w:rsid w:val="00D84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C2C7D9"/>
  <w15:chartTrackingRefBased/>
  <w15:docId w15:val="{36B0B650-D810-D74A-9FFD-92D76FC6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A1F"/>
    <w:rPr>
      <w:rFonts w:eastAsiaTheme="majorEastAsia" w:cstheme="majorBidi"/>
      <w:color w:val="272727" w:themeColor="text1" w:themeTint="D8"/>
    </w:rPr>
  </w:style>
  <w:style w:type="paragraph" w:styleId="Title">
    <w:name w:val="Title"/>
    <w:basedOn w:val="Normal"/>
    <w:next w:val="Normal"/>
    <w:link w:val="TitleChar"/>
    <w:uiPriority w:val="10"/>
    <w:qFormat/>
    <w:rsid w:val="00AE1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A1F"/>
    <w:pPr>
      <w:spacing w:before="160"/>
      <w:jc w:val="center"/>
    </w:pPr>
    <w:rPr>
      <w:i/>
      <w:iCs/>
      <w:color w:val="404040" w:themeColor="text1" w:themeTint="BF"/>
    </w:rPr>
  </w:style>
  <w:style w:type="character" w:customStyle="1" w:styleId="QuoteChar">
    <w:name w:val="Quote Char"/>
    <w:basedOn w:val="DefaultParagraphFont"/>
    <w:link w:val="Quote"/>
    <w:uiPriority w:val="29"/>
    <w:rsid w:val="00AE1A1F"/>
    <w:rPr>
      <w:i/>
      <w:iCs/>
      <w:color w:val="404040" w:themeColor="text1" w:themeTint="BF"/>
    </w:rPr>
  </w:style>
  <w:style w:type="paragraph" w:styleId="ListParagraph">
    <w:name w:val="List Paragraph"/>
    <w:basedOn w:val="Normal"/>
    <w:uiPriority w:val="34"/>
    <w:qFormat/>
    <w:rsid w:val="00AE1A1F"/>
    <w:pPr>
      <w:ind w:left="720"/>
      <w:contextualSpacing/>
    </w:pPr>
  </w:style>
  <w:style w:type="character" w:styleId="IntenseEmphasis">
    <w:name w:val="Intense Emphasis"/>
    <w:basedOn w:val="DefaultParagraphFont"/>
    <w:uiPriority w:val="21"/>
    <w:qFormat/>
    <w:rsid w:val="00AE1A1F"/>
    <w:rPr>
      <w:i/>
      <w:iCs/>
      <w:color w:val="0F4761" w:themeColor="accent1" w:themeShade="BF"/>
    </w:rPr>
  </w:style>
  <w:style w:type="paragraph" w:styleId="IntenseQuote">
    <w:name w:val="Intense Quote"/>
    <w:basedOn w:val="Normal"/>
    <w:next w:val="Normal"/>
    <w:link w:val="IntenseQuoteChar"/>
    <w:uiPriority w:val="30"/>
    <w:qFormat/>
    <w:rsid w:val="00AE1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A1F"/>
    <w:rPr>
      <w:i/>
      <w:iCs/>
      <w:color w:val="0F4761" w:themeColor="accent1" w:themeShade="BF"/>
    </w:rPr>
  </w:style>
  <w:style w:type="character" w:styleId="IntenseReference">
    <w:name w:val="Intense Reference"/>
    <w:basedOn w:val="DefaultParagraphFont"/>
    <w:uiPriority w:val="32"/>
    <w:qFormat/>
    <w:rsid w:val="00AE1A1F"/>
    <w:rPr>
      <w:b/>
      <w:bCs/>
      <w:smallCaps/>
      <w:color w:val="0F4761" w:themeColor="accent1" w:themeShade="BF"/>
      <w:spacing w:val="5"/>
    </w:rPr>
  </w:style>
  <w:style w:type="paragraph" w:styleId="NormalWeb">
    <w:name w:val="Normal (Web)"/>
    <w:basedOn w:val="Normal"/>
    <w:uiPriority w:val="99"/>
    <w:semiHidden/>
    <w:unhideWhenUsed/>
    <w:rsid w:val="00AE1A1F"/>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3918</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Elliott</dc:creator>
  <cp:keywords/>
  <dc:description/>
  <cp:lastModifiedBy>Natalie Elliott</cp:lastModifiedBy>
  <cp:revision>2</cp:revision>
  <dcterms:created xsi:type="dcterms:W3CDTF">2026-05-21T16:42:00Z</dcterms:created>
  <dcterms:modified xsi:type="dcterms:W3CDTF">2026-05-21T16:42:00Z</dcterms:modified>
</cp:coreProperties>
</file>